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25EB" w:rsidRDefault="00C325EB" w:rsidP="00C325EB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C4EFF">
        <w:rPr>
          <w:rFonts w:ascii="Times New Roman" w:hAnsi="Times New Roman" w:cs="Times New Roman"/>
          <w:sz w:val="28"/>
          <w:szCs w:val="28"/>
        </w:rPr>
        <w:t>Приложение 2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261"/>
        <w:gridCol w:w="1842"/>
        <w:gridCol w:w="4678"/>
      </w:tblGrid>
      <w:tr w:rsidR="00AA4FCE" w:rsidRPr="00AA4FCE" w:rsidTr="00B0213F">
        <w:trPr>
          <w:trHeight w:val="645"/>
        </w:trPr>
        <w:tc>
          <w:tcPr>
            <w:tcW w:w="3261" w:type="dxa"/>
          </w:tcPr>
          <w:p w:rsidR="00AA4FCE" w:rsidRPr="00AA4FCE" w:rsidRDefault="00AA4FCE" w:rsidP="00AA4FC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F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Вакантная должность</w:t>
            </w:r>
          </w:p>
        </w:tc>
        <w:tc>
          <w:tcPr>
            <w:tcW w:w="1842" w:type="dxa"/>
          </w:tcPr>
          <w:p w:rsidR="00AA4FCE" w:rsidRPr="00AA4FCE" w:rsidRDefault="00AA4FCE" w:rsidP="00AA4FC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F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Размер ставки</w:t>
            </w:r>
          </w:p>
        </w:tc>
        <w:tc>
          <w:tcPr>
            <w:tcW w:w="4678" w:type="dxa"/>
          </w:tcPr>
          <w:p w:rsidR="00AA4FCE" w:rsidRPr="00AA4FCE" w:rsidRDefault="00AA4FCE" w:rsidP="00AA4FC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F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Структурное подразделение</w:t>
            </w:r>
          </w:p>
        </w:tc>
      </w:tr>
      <w:tr w:rsidR="00AA4FCE" w:rsidRPr="00AA4FCE" w:rsidTr="00B0213F">
        <w:trPr>
          <w:trHeight w:val="645"/>
        </w:trPr>
        <w:tc>
          <w:tcPr>
            <w:tcW w:w="3261" w:type="dxa"/>
          </w:tcPr>
          <w:p w:rsidR="00AA4FCE" w:rsidRPr="00AA4FCE" w:rsidRDefault="00AA4FCE" w:rsidP="00AA4F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FCE">
              <w:rPr>
                <w:rFonts w:ascii="Times New Roman" w:hAnsi="Times New Roman" w:cs="Times New Roman"/>
                <w:sz w:val="24"/>
                <w:szCs w:val="24"/>
              </w:rPr>
              <w:t>Научный сотрудник</w:t>
            </w:r>
          </w:p>
          <w:p w:rsidR="00AA4FCE" w:rsidRPr="00AA4FCE" w:rsidRDefault="00AA4FCE" w:rsidP="00AA4F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AA4FCE" w:rsidRPr="00AA4FCE" w:rsidRDefault="00AA4FCE" w:rsidP="00AA4F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FCE">
              <w:rPr>
                <w:rFonts w:ascii="Times New Roman" w:hAnsi="Times New Roman" w:cs="Times New Roman"/>
                <w:sz w:val="24"/>
                <w:szCs w:val="24"/>
              </w:rPr>
              <w:t>1 ставка</w:t>
            </w:r>
          </w:p>
        </w:tc>
        <w:tc>
          <w:tcPr>
            <w:tcW w:w="4678" w:type="dxa"/>
          </w:tcPr>
          <w:p w:rsidR="00AA4FCE" w:rsidRPr="00AA4FCE" w:rsidRDefault="00AA4FCE" w:rsidP="00AA4F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FCE">
              <w:rPr>
                <w:rFonts w:ascii="Times New Roman" w:hAnsi="Times New Roman" w:cs="Times New Roman"/>
                <w:sz w:val="24"/>
                <w:szCs w:val="24"/>
              </w:rPr>
              <w:t>Центр реализации программ и проектов</w:t>
            </w:r>
          </w:p>
        </w:tc>
      </w:tr>
      <w:tr w:rsidR="00AA4FCE" w:rsidRPr="00AA4FCE" w:rsidTr="00B0213F">
        <w:trPr>
          <w:trHeight w:val="645"/>
        </w:trPr>
        <w:tc>
          <w:tcPr>
            <w:tcW w:w="3261" w:type="dxa"/>
          </w:tcPr>
          <w:p w:rsidR="00AA4FCE" w:rsidRPr="00AA4FCE" w:rsidRDefault="00AA4FCE" w:rsidP="00AA4F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FCE">
              <w:rPr>
                <w:rFonts w:ascii="Times New Roman" w:hAnsi="Times New Roman" w:cs="Times New Roman"/>
                <w:sz w:val="24"/>
                <w:szCs w:val="24"/>
              </w:rPr>
              <w:t>Ведущий научный сотрудник</w:t>
            </w:r>
          </w:p>
          <w:p w:rsidR="00AA4FCE" w:rsidRPr="00AA4FCE" w:rsidRDefault="00AA4FCE" w:rsidP="00AA4F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AA4FCE" w:rsidRPr="00AA4FCE" w:rsidRDefault="00AA4FCE" w:rsidP="00AA4F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FCE">
              <w:rPr>
                <w:rFonts w:ascii="Times New Roman" w:hAnsi="Times New Roman" w:cs="Times New Roman"/>
                <w:sz w:val="24"/>
                <w:szCs w:val="24"/>
              </w:rPr>
              <w:t>1 ставка</w:t>
            </w:r>
          </w:p>
        </w:tc>
        <w:tc>
          <w:tcPr>
            <w:tcW w:w="4678" w:type="dxa"/>
          </w:tcPr>
          <w:p w:rsidR="00AA4FCE" w:rsidRPr="00AA4FCE" w:rsidRDefault="00AA4FCE" w:rsidP="00AA4F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FCE">
              <w:rPr>
                <w:rFonts w:ascii="Times New Roman" w:hAnsi="Times New Roman" w:cs="Times New Roman"/>
                <w:sz w:val="24"/>
                <w:szCs w:val="24"/>
              </w:rPr>
              <w:t>Центр реализации программ и проектов</w:t>
            </w:r>
          </w:p>
        </w:tc>
      </w:tr>
      <w:tr w:rsidR="00AA4FCE" w:rsidRPr="00AA4FCE" w:rsidTr="00B0213F">
        <w:trPr>
          <w:trHeight w:val="645"/>
        </w:trPr>
        <w:tc>
          <w:tcPr>
            <w:tcW w:w="3261" w:type="dxa"/>
          </w:tcPr>
          <w:p w:rsidR="00AA4FCE" w:rsidRPr="00AA4FCE" w:rsidRDefault="00AA4FCE" w:rsidP="00AA4F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FCE">
              <w:rPr>
                <w:rFonts w:ascii="Times New Roman" w:hAnsi="Times New Roman" w:cs="Times New Roman"/>
                <w:sz w:val="24"/>
                <w:szCs w:val="24"/>
              </w:rPr>
              <w:t>Старший научный сотрудник</w:t>
            </w:r>
          </w:p>
          <w:p w:rsidR="00AA4FCE" w:rsidRPr="00AA4FCE" w:rsidRDefault="00AA4FCE" w:rsidP="00AA4F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AA4FCE" w:rsidRPr="00AA4FCE" w:rsidRDefault="00AA4FCE" w:rsidP="00AA4F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FCE">
              <w:rPr>
                <w:rFonts w:ascii="Times New Roman" w:hAnsi="Times New Roman" w:cs="Times New Roman"/>
                <w:sz w:val="24"/>
                <w:szCs w:val="24"/>
              </w:rPr>
              <w:t>0,5 ставки</w:t>
            </w:r>
          </w:p>
        </w:tc>
        <w:tc>
          <w:tcPr>
            <w:tcW w:w="4678" w:type="dxa"/>
          </w:tcPr>
          <w:p w:rsidR="00AA4FCE" w:rsidRPr="00AA4FCE" w:rsidRDefault="00AA4FCE" w:rsidP="00AA4F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FCE">
              <w:rPr>
                <w:rFonts w:ascii="Times New Roman" w:hAnsi="Times New Roman" w:cs="Times New Roman"/>
                <w:sz w:val="24"/>
                <w:szCs w:val="24"/>
              </w:rPr>
              <w:t>Информационно-аналитический отдел</w:t>
            </w:r>
          </w:p>
        </w:tc>
      </w:tr>
      <w:tr w:rsidR="00AA4FCE" w:rsidRPr="00AA4FCE" w:rsidTr="00B0213F">
        <w:trPr>
          <w:trHeight w:val="645"/>
        </w:trPr>
        <w:tc>
          <w:tcPr>
            <w:tcW w:w="3261" w:type="dxa"/>
          </w:tcPr>
          <w:p w:rsidR="00AA4FCE" w:rsidRPr="00AA4FCE" w:rsidRDefault="00AA4FCE" w:rsidP="00AA4F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FCE">
              <w:rPr>
                <w:rFonts w:ascii="Times New Roman" w:hAnsi="Times New Roman" w:cs="Times New Roman"/>
                <w:sz w:val="24"/>
                <w:szCs w:val="24"/>
              </w:rPr>
              <w:t>Ведущий научный сотрудник</w:t>
            </w:r>
          </w:p>
          <w:p w:rsidR="00AA4FCE" w:rsidRPr="00AA4FCE" w:rsidRDefault="00AA4FCE" w:rsidP="00AA4F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AA4FCE" w:rsidRPr="00AA4FCE" w:rsidRDefault="00AA4FCE" w:rsidP="00AA4F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FCE">
              <w:rPr>
                <w:rFonts w:ascii="Times New Roman" w:hAnsi="Times New Roman" w:cs="Times New Roman"/>
                <w:sz w:val="24"/>
                <w:szCs w:val="24"/>
              </w:rPr>
              <w:t>0,5 ставки</w:t>
            </w:r>
          </w:p>
        </w:tc>
        <w:tc>
          <w:tcPr>
            <w:tcW w:w="4678" w:type="dxa"/>
          </w:tcPr>
          <w:p w:rsidR="00AA4FCE" w:rsidRPr="00AA4FCE" w:rsidRDefault="00AA4FCE" w:rsidP="00AA4F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FCE">
              <w:rPr>
                <w:rFonts w:ascii="Times New Roman" w:hAnsi="Times New Roman" w:cs="Times New Roman"/>
                <w:sz w:val="24"/>
                <w:szCs w:val="24"/>
              </w:rPr>
              <w:t>Информационно-аналитический отдел</w:t>
            </w:r>
          </w:p>
        </w:tc>
      </w:tr>
    </w:tbl>
    <w:p w:rsidR="00AA4FCE" w:rsidRPr="006C4EFF" w:rsidRDefault="00AA4FCE" w:rsidP="00C325EB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325EB" w:rsidRPr="006C4EFF" w:rsidRDefault="00C325EB" w:rsidP="00C325E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C4EFF">
        <w:rPr>
          <w:sz w:val="28"/>
          <w:szCs w:val="28"/>
        </w:rPr>
        <w:t xml:space="preserve">С квалификационными требованиями, критериями и процедурой конкурсного отбора можно ознакомиться на сайте </w:t>
      </w:r>
      <w:r>
        <w:rPr>
          <w:sz w:val="28"/>
          <w:szCs w:val="28"/>
        </w:rPr>
        <w:t xml:space="preserve">ГАОУ ДПО </w:t>
      </w:r>
      <w:r w:rsidRPr="006C4EFF">
        <w:rPr>
          <w:sz w:val="28"/>
          <w:szCs w:val="28"/>
        </w:rPr>
        <w:t>ИРО РТ.</w:t>
      </w:r>
    </w:p>
    <w:p w:rsidR="00C325EB" w:rsidRPr="006C4EFF" w:rsidRDefault="00C325EB" w:rsidP="00C325E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C4EFF">
        <w:rPr>
          <w:sz w:val="28"/>
          <w:szCs w:val="28"/>
        </w:rPr>
        <w:t xml:space="preserve">К заявлению должны быть приложены копии документов, подтверждающих соответствие претендента квалификационным требованиям, и документы, подтверждающие отсутствие у него ограничений на занятие трудовой деятельностью в сфере образования, предусмотренных законодательством и иными нормативными правовыми актами </w:t>
      </w:r>
    </w:p>
    <w:p w:rsidR="00C325EB" w:rsidRPr="006C4EFF" w:rsidRDefault="00C325EB" w:rsidP="00C325E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C4EFF">
        <w:rPr>
          <w:sz w:val="28"/>
          <w:szCs w:val="28"/>
        </w:rPr>
        <w:t>Претендент не допускается к конкурсу в случае:</w:t>
      </w:r>
    </w:p>
    <w:p w:rsidR="00C325EB" w:rsidRPr="006C4EFF" w:rsidRDefault="00C325EB" w:rsidP="00C325E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C4EFF">
        <w:rPr>
          <w:sz w:val="28"/>
          <w:szCs w:val="28"/>
        </w:rPr>
        <w:t>– несоответствия представленных документов требованиям, предъявляемым к соответствующей должности;</w:t>
      </w:r>
    </w:p>
    <w:p w:rsidR="00C325EB" w:rsidRPr="006C4EFF" w:rsidRDefault="00C325EB" w:rsidP="00C325E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C4EFF">
        <w:rPr>
          <w:sz w:val="28"/>
          <w:szCs w:val="28"/>
        </w:rPr>
        <w:t>– непредставления установленных документов;</w:t>
      </w:r>
    </w:p>
    <w:p w:rsidR="00DF7744" w:rsidRDefault="00C325EB" w:rsidP="00C325EB">
      <w:pPr>
        <w:pStyle w:val="a3"/>
        <w:spacing w:before="0" w:beforeAutospacing="0" w:after="0" w:afterAutospacing="0"/>
        <w:ind w:firstLine="709"/>
        <w:jc w:val="both"/>
      </w:pPr>
      <w:r w:rsidRPr="006C4EFF">
        <w:rPr>
          <w:sz w:val="28"/>
          <w:szCs w:val="28"/>
        </w:rPr>
        <w:t>– нарушения установленных сроков поступления заявления.</w:t>
      </w:r>
    </w:p>
    <w:sectPr w:rsidR="00DF7744" w:rsidSect="00B463B2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325EB"/>
    <w:rsid w:val="00146764"/>
    <w:rsid w:val="00230ABC"/>
    <w:rsid w:val="00297C82"/>
    <w:rsid w:val="003820BC"/>
    <w:rsid w:val="00700411"/>
    <w:rsid w:val="007A0E44"/>
    <w:rsid w:val="007B4178"/>
    <w:rsid w:val="008123BF"/>
    <w:rsid w:val="008F2433"/>
    <w:rsid w:val="00AA4FCE"/>
    <w:rsid w:val="00B0213F"/>
    <w:rsid w:val="00B463B2"/>
    <w:rsid w:val="00C325EB"/>
    <w:rsid w:val="00C54C15"/>
    <w:rsid w:val="00D54F8F"/>
    <w:rsid w:val="00D84E38"/>
    <w:rsid w:val="00DC5E7D"/>
    <w:rsid w:val="00DF7744"/>
    <w:rsid w:val="00EE26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5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325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Корстон Казань</Company>
  <LinksUpToDate>false</LinksUpToDate>
  <CharactersWithSpaces>1035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irort</dc:creator>
  <cp:lastModifiedBy>пк</cp:lastModifiedBy>
  <cp:revision>2</cp:revision>
  <dcterms:created xsi:type="dcterms:W3CDTF">2026-10-29T07:53:00Z</dcterms:created>
  <dcterms:modified xsi:type="dcterms:W3CDTF">2026-10-29T07:53:00Z</dcterms:modified>
</cp:coreProperties>
</file>